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E4" w:rsidRPr="00BD736F" w:rsidRDefault="00FF72BC" w:rsidP="00BD736F">
      <w:pPr>
        <w:spacing w:beforeLines="50" w:before="156" w:afterLines="50" w:after="156"/>
        <w:jc w:val="center"/>
        <w:rPr>
          <w:rFonts w:ascii="方正小标宋简体" w:eastAsia="方正小标宋简体"/>
          <w:sz w:val="36"/>
        </w:rPr>
      </w:pPr>
      <w:r w:rsidRPr="00BD736F">
        <w:rPr>
          <w:rFonts w:ascii="方正小标宋简体" w:eastAsia="方正小标宋简体" w:hint="eastAsia"/>
          <w:sz w:val="36"/>
        </w:rPr>
        <w:t>安徽信息工程</w:t>
      </w:r>
      <w:r w:rsidR="00B028E4" w:rsidRPr="00BD736F">
        <w:rPr>
          <w:rFonts w:ascii="方正小标宋简体" w:eastAsia="方正小标宋简体" w:hint="eastAsia"/>
          <w:sz w:val="36"/>
        </w:rPr>
        <w:t>学院资助育人实施方案</w:t>
      </w:r>
    </w:p>
    <w:p w:rsidR="00B028E4" w:rsidRPr="00653110" w:rsidRDefault="00B028E4" w:rsidP="00653110">
      <w:pPr>
        <w:spacing w:line="480" w:lineRule="exact"/>
        <w:ind w:firstLineChars="200" w:firstLine="480"/>
        <w:rPr>
          <w:rFonts w:ascii="黑体" w:eastAsia="黑体" w:hAnsi="黑体"/>
          <w:sz w:val="24"/>
        </w:rPr>
      </w:pPr>
      <w:r w:rsidRPr="00653110">
        <w:rPr>
          <w:rFonts w:ascii="黑体" w:eastAsia="黑体" w:hAnsi="黑体" w:hint="eastAsia"/>
          <w:sz w:val="24"/>
        </w:rPr>
        <w:t>一、目标任务</w:t>
      </w:r>
    </w:p>
    <w:p w:rsidR="00B028E4" w:rsidRPr="008F57D9" w:rsidRDefault="008F57D9" w:rsidP="00EC2BA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安徽信息工程</w:t>
      </w:r>
      <w:r w:rsidR="00B028E4" w:rsidRPr="008F57D9">
        <w:rPr>
          <w:rFonts w:ascii="仿宋_GB2312" w:eastAsia="仿宋_GB2312" w:hint="eastAsia"/>
          <w:sz w:val="24"/>
        </w:rPr>
        <w:t>学院坚持以学生为中心，将资助工作与育人</w:t>
      </w:r>
      <w:r w:rsidR="00701E09">
        <w:rPr>
          <w:rFonts w:ascii="仿宋_GB2312" w:eastAsia="仿宋_GB2312" w:hint="eastAsia"/>
          <w:sz w:val="24"/>
        </w:rPr>
        <w:t>工作相结合，努力构建“全员化、全过程、</w:t>
      </w:r>
      <w:r w:rsidR="00B028E4" w:rsidRPr="008F57D9">
        <w:rPr>
          <w:rFonts w:ascii="仿宋_GB2312" w:eastAsia="仿宋_GB2312" w:hint="eastAsia"/>
          <w:sz w:val="24"/>
        </w:rPr>
        <w:t>全方位”的“三全”资助育人工作体系，</w:t>
      </w:r>
      <w:r w:rsidR="000F3967" w:rsidRPr="000F3967">
        <w:rPr>
          <w:rFonts w:ascii="仿宋_GB2312" w:eastAsia="仿宋_GB2312" w:hint="eastAsia"/>
          <w:sz w:val="24"/>
        </w:rPr>
        <w:t>完善资助工作机制，构建资助对</w:t>
      </w:r>
      <w:r w:rsidR="00481FB5">
        <w:rPr>
          <w:rFonts w:ascii="仿宋_GB2312" w:eastAsia="仿宋_GB2312" w:hint="eastAsia"/>
          <w:sz w:val="24"/>
        </w:rPr>
        <w:t>象、资助标准、资金分配、资金发放协调联动的“精准资助”工作体系，</w:t>
      </w:r>
      <w:r w:rsidR="00B028E4" w:rsidRPr="008F57D9">
        <w:rPr>
          <w:rFonts w:ascii="仿宋_GB2312" w:eastAsia="仿宋_GB2312" w:hint="eastAsia"/>
          <w:sz w:val="24"/>
        </w:rPr>
        <w:t>助力学生全面持续发展，确保家庭经济困难学生能够顺利入学、安心学习、圆满完成学业。</w:t>
      </w:r>
    </w:p>
    <w:p w:rsidR="00B028E4" w:rsidRPr="00653110" w:rsidRDefault="00B028E4" w:rsidP="00653110">
      <w:pPr>
        <w:spacing w:line="480" w:lineRule="exact"/>
        <w:ind w:firstLineChars="200" w:firstLine="480"/>
        <w:rPr>
          <w:rFonts w:ascii="黑体" w:eastAsia="黑体" w:hAnsi="黑体"/>
          <w:sz w:val="24"/>
        </w:rPr>
      </w:pPr>
      <w:r w:rsidRPr="00653110">
        <w:rPr>
          <w:rFonts w:ascii="黑体" w:eastAsia="黑体" w:hAnsi="黑体" w:hint="eastAsia"/>
          <w:sz w:val="24"/>
        </w:rPr>
        <w:t>二</w:t>
      </w:r>
      <w:r w:rsidR="009A0B48" w:rsidRPr="00653110">
        <w:rPr>
          <w:rFonts w:ascii="黑体" w:eastAsia="黑体" w:hAnsi="黑体" w:hint="eastAsia"/>
          <w:sz w:val="24"/>
        </w:rPr>
        <w:t>、</w:t>
      </w:r>
      <w:r w:rsidRPr="00653110">
        <w:rPr>
          <w:rFonts w:ascii="黑体" w:eastAsia="黑体" w:hAnsi="黑体" w:hint="eastAsia"/>
          <w:sz w:val="24"/>
        </w:rPr>
        <w:t>工作措施</w:t>
      </w:r>
    </w:p>
    <w:p w:rsidR="00B028E4" w:rsidRPr="00653110" w:rsidRDefault="00B028E4" w:rsidP="00653110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53110">
        <w:rPr>
          <w:rFonts w:ascii="楷体" w:eastAsia="楷体" w:hAnsi="楷体" w:hint="eastAsia"/>
          <w:sz w:val="24"/>
        </w:rPr>
        <w:t>（一）努力构建“全过程”资助体系，保障学生基本发展</w:t>
      </w:r>
    </w:p>
    <w:p w:rsidR="00B028E4" w:rsidRPr="009E7D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1.建</w:t>
      </w:r>
      <w:r w:rsidR="00740154" w:rsidRPr="009E7D84">
        <w:rPr>
          <w:rFonts w:ascii="仿宋_GB2312" w:eastAsia="仿宋_GB2312" w:hint="eastAsia"/>
          <w:sz w:val="24"/>
          <w:szCs w:val="24"/>
        </w:rPr>
        <w:t>立以各类奖学金、助学金、勤工助学、学费减免</w:t>
      </w:r>
      <w:r w:rsidRPr="009E7D84">
        <w:rPr>
          <w:rFonts w:ascii="仿宋_GB2312" w:eastAsia="仿宋_GB2312" w:hint="eastAsia"/>
          <w:sz w:val="24"/>
          <w:szCs w:val="24"/>
        </w:rPr>
        <w:t>为主体</w:t>
      </w:r>
      <w:r w:rsidR="00CD0196" w:rsidRPr="009E7D84">
        <w:rPr>
          <w:rFonts w:ascii="仿宋_GB2312" w:eastAsia="仿宋_GB2312" w:hint="eastAsia"/>
          <w:sz w:val="24"/>
          <w:szCs w:val="24"/>
        </w:rPr>
        <w:t>，简称“奖贷勤补免”</w:t>
      </w:r>
      <w:r w:rsidRPr="009E7D84">
        <w:rPr>
          <w:rFonts w:ascii="仿宋_GB2312" w:eastAsia="仿宋_GB2312" w:hint="eastAsia"/>
          <w:sz w:val="24"/>
          <w:szCs w:val="24"/>
        </w:rPr>
        <w:t>的</w:t>
      </w:r>
      <w:r w:rsidR="00740154" w:rsidRPr="009E7D84">
        <w:rPr>
          <w:rFonts w:ascii="仿宋_GB2312" w:eastAsia="仿宋_GB2312" w:hint="eastAsia"/>
          <w:sz w:val="24"/>
          <w:szCs w:val="24"/>
        </w:rPr>
        <w:t>五位一体的资助体系</w:t>
      </w:r>
      <w:r w:rsidR="00B93A89" w:rsidRPr="009E7D84">
        <w:rPr>
          <w:rFonts w:ascii="仿宋_GB2312" w:eastAsia="仿宋_GB2312" w:hint="eastAsia"/>
          <w:sz w:val="24"/>
          <w:szCs w:val="24"/>
        </w:rPr>
        <w:t>，</w:t>
      </w:r>
      <w:r w:rsidRPr="009E7D84">
        <w:rPr>
          <w:rFonts w:ascii="仿宋_GB2312" w:eastAsia="仿宋_GB2312" w:hint="eastAsia"/>
          <w:sz w:val="24"/>
          <w:szCs w:val="24"/>
        </w:rPr>
        <w:t>涵盖整个大学学习教育工程，实现对学生发展的全过程跟踪。</w:t>
      </w:r>
    </w:p>
    <w:p w:rsidR="00B028E4" w:rsidRPr="009E7D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2.重点把握入学和毕业两个关口，严把大学生活的“起跑线”和“最后一公里”。针对新生，在录取通知书中放入资助政策宣传手册</w:t>
      </w:r>
      <w:r w:rsidR="00B568C8" w:rsidRPr="009E7D84">
        <w:rPr>
          <w:rFonts w:ascii="仿宋_GB2312" w:eastAsia="仿宋_GB2312" w:hint="eastAsia"/>
          <w:sz w:val="24"/>
          <w:szCs w:val="24"/>
        </w:rPr>
        <w:t>和</w:t>
      </w:r>
      <w:r w:rsidRPr="009E7D84">
        <w:rPr>
          <w:rFonts w:ascii="仿宋_GB2312" w:eastAsia="仿宋_GB2312" w:hint="eastAsia"/>
          <w:sz w:val="24"/>
          <w:szCs w:val="24"/>
        </w:rPr>
        <w:t>家庭</w:t>
      </w:r>
      <w:r w:rsidR="00B568C8" w:rsidRPr="009E7D84">
        <w:rPr>
          <w:rFonts w:ascii="仿宋_GB2312" w:eastAsia="仿宋_GB2312" w:hint="eastAsia"/>
          <w:sz w:val="24"/>
          <w:szCs w:val="24"/>
        </w:rPr>
        <w:t>经济</w:t>
      </w:r>
      <w:r w:rsidRPr="009E7D84">
        <w:rPr>
          <w:rFonts w:ascii="仿宋_GB2312" w:eastAsia="仿宋_GB2312" w:hint="eastAsia"/>
          <w:sz w:val="24"/>
          <w:szCs w:val="24"/>
        </w:rPr>
        <w:t>情况调查表；依托</w:t>
      </w:r>
      <w:r w:rsidR="00BA4D23" w:rsidRPr="009E7D84">
        <w:rPr>
          <w:rFonts w:ascii="仿宋_GB2312" w:eastAsia="仿宋_GB2312" w:hint="eastAsia"/>
          <w:sz w:val="24"/>
          <w:szCs w:val="24"/>
        </w:rPr>
        <w:t>智慧自主</w:t>
      </w:r>
      <w:r w:rsidRPr="009E7D84">
        <w:rPr>
          <w:rFonts w:ascii="仿宋_GB2312" w:eastAsia="仿宋_GB2312" w:hint="eastAsia"/>
          <w:sz w:val="24"/>
          <w:szCs w:val="24"/>
        </w:rPr>
        <w:t>系统，提前了解学生的家庭经济情况，</w:t>
      </w:r>
      <w:r w:rsidR="00481FB5" w:rsidRPr="009E7D84">
        <w:rPr>
          <w:rFonts w:ascii="仿宋_GB2312" w:eastAsia="仿宋_GB2312" w:hint="eastAsia"/>
          <w:sz w:val="24"/>
          <w:szCs w:val="24"/>
        </w:rPr>
        <w:t>针对家庭经济特别困难的学生，辅导员在开学前对其</w:t>
      </w:r>
      <w:r w:rsidRPr="009E7D84">
        <w:rPr>
          <w:rFonts w:ascii="仿宋_GB2312" w:eastAsia="仿宋_GB2312" w:hint="eastAsia"/>
          <w:sz w:val="24"/>
          <w:szCs w:val="24"/>
        </w:rPr>
        <w:t>有</w:t>
      </w:r>
      <w:r w:rsidR="00630D2C" w:rsidRPr="009E7D84">
        <w:rPr>
          <w:rFonts w:ascii="仿宋_GB2312" w:eastAsia="仿宋_GB2312" w:hint="eastAsia"/>
          <w:sz w:val="24"/>
          <w:szCs w:val="24"/>
        </w:rPr>
        <w:t>进行有针对性的谈话</w:t>
      </w:r>
      <w:r w:rsidRPr="009E7D84">
        <w:rPr>
          <w:rFonts w:ascii="仿宋_GB2312" w:eastAsia="仿宋_GB2312" w:hint="eastAsia"/>
          <w:sz w:val="24"/>
          <w:szCs w:val="24"/>
        </w:rPr>
        <w:t>和家访</w:t>
      </w:r>
      <w:r w:rsidR="00B568C8" w:rsidRPr="009E7D84">
        <w:rPr>
          <w:rFonts w:ascii="仿宋_GB2312" w:eastAsia="仿宋_GB2312" w:hint="eastAsia"/>
          <w:sz w:val="24"/>
          <w:szCs w:val="24"/>
        </w:rPr>
        <w:t>；在新生报到时，开通绿色通道，</w:t>
      </w:r>
      <w:r w:rsidRPr="009E7D84">
        <w:rPr>
          <w:rFonts w:ascii="仿宋_GB2312" w:eastAsia="仿宋_GB2312" w:hint="eastAsia"/>
          <w:sz w:val="24"/>
          <w:szCs w:val="24"/>
        </w:rPr>
        <w:t>确保不让一个学生因家庭经济困难而辍学。在就业季，针对外出求职的家庭经济困难学生，学院提供</w:t>
      </w:r>
      <w:r w:rsidR="00DB6E8A" w:rsidRPr="009E7D84">
        <w:rPr>
          <w:rFonts w:ascii="仿宋_GB2312" w:eastAsia="仿宋_GB2312" w:hint="eastAsia"/>
          <w:sz w:val="24"/>
          <w:szCs w:val="24"/>
        </w:rPr>
        <w:t>求职</w:t>
      </w:r>
      <w:r w:rsidRPr="009E7D84">
        <w:rPr>
          <w:rFonts w:ascii="仿宋_GB2312" w:eastAsia="仿宋_GB2312" w:hint="eastAsia"/>
          <w:sz w:val="24"/>
          <w:szCs w:val="24"/>
        </w:rPr>
        <w:t>补贴，鼓励学生拓宽视野</w:t>
      </w:r>
      <w:r w:rsidR="00DB6E8A" w:rsidRPr="009E7D84">
        <w:rPr>
          <w:rFonts w:ascii="仿宋_GB2312" w:eastAsia="仿宋_GB2312" w:hint="eastAsia"/>
          <w:sz w:val="24"/>
          <w:szCs w:val="24"/>
        </w:rPr>
        <w:t>；对于考研录取的学生发放考研奖励，提高学生的考研积极性。</w:t>
      </w:r>
    </w:p>
    <w:p w:rsidR="00B028E4" w:rsidRPr="009E7D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3.关注特殊群体，给予特殊帮扶。针对建档立卡、低保、单亲</w:t>
      </w:r>
      <w:r w:rsidR="00452BAC" w:rsidRPr="009E7D84">
        <w:rPr>
          <w:rFonts w:ascii="仿宋_GB2312" w:eastAsia="仿宋_GB2312" w:hint="eastAsia"/>
          <w:sz w:val="24"/>
          <w:szCs w:val="24"/>
        </w:rPr>
        <w:t>、残疾</w:t>
      </w:r>
      <w:r w:rsidRPr="009E7D84">
        <w:rPr>
          <w:rFonts w:ascii="仿宋_GB2312" w:eastAsia="仿宋_GB2312" w:hint="eastAsia"/>
          <w:sz w:val="24"/>
          <w:szCs w:val="24"/>
        </w:rPr>
        <w:t>等</w:t>
      </w:r>
      <w:r w:rsidR="00AE2722" w:rsidRPr="009E7D84">
        <w:rPr>
          <w:rFonts w:ascii="仿宋_GB2312" w:eastAsia="仿宋_GB2312" w:hint="eastAsia"/>
          <w:sz w:val="24"/>
          <w:szCs w:val="24"/>
        </w:rPr>
        <w:t>家庭的</w:t>
      </w:r>
      <w:r w:rsidRPr="009E7D84">
        <w:rPr>
          <w:rFonts w:ascii="仿宋_GB2312" w:eastAsia="仿宋_GB2312" w:hint="eastAsia"/>
          <w:sz w:val="24"/>
          <w:szCs w:val="24"/>
        </w:rPr>
        <w:t>学生，在</w:t>
      </w:r>
      <w:proofErr w:type="gramStart"/>
      <w:r w:rsidRPr="009E7D84">
        <w:rPr>
          <w:rFonts w:ascii="仿宋_GB2312" w:eastAsia="仿宋_GB2312" w:hint="eastAsia"/>
          <w:sz w:val="24"/>
          <w:szCs w:val="24"/>
        </w:rPr>
        <w:t>评选奖</w:t>
      </w:r>
      <w:proofErr w:type="gramEnd"/>
      <w:r w:rsidRPr="009E7D84">
        <w:rPr>
          <w:rFonts w:ascii="仿宋_GB2312" w:eastAsia="仿宋_GB2312" w:hint="eastAsia"/>
          <w:sz w:val="24"/>
          <w:szCs w:val="24"/>
        </w:rPr>
        <w:t>助学金时</w:t>
      </w:r>
      <w:r w:rsidR="00AE2722" w:rsidRPr="009E7D84">
        <w:rPr>
          <w:rFonts w:ascii="仿宋_GB2312" w:eastAsia="仿宋_GB2312" w:hint="eastAsia"/>
          <w:sz w:val="24"/>
          <w:szCs w:val="24"/>
        </w:rPr>
        <w:t>应</w:t>
      </w:r>
      <w:r w:rsidRPr="009E7D84">
        <w:rPr>
          <w:rFonts w:ascii="仿宋_GB2312" w:eastAsia="仿宋_GB2312" w:hint="eastAsia"/>
          <w:sz w:val="24"/>
          <w:szCs w:val="24"/>
        </w:rPr>
        <w:t>重点考虑；针对家庭遭遇灾害或因病致贫等突发情况学生，启动临时困难补助</w:t>
      </w:r>
      <w:r w:rsidR="00630D2C" w:rsidRPr="009E7D84">
        <w:rPr>
          <w:rFonts w:ascii="仿宋_GB2312" w:eastAsia="仿宋_GB2312" w:hint="eastAsia"/>
          <w:sz w:val="24"/>
          <w:szCs w:val="24"/>
        </w:rPr>
        <w:t>；</w:t>
      </w:r>
      <w:r w:rsidR="005337A8" w:rsidRPr="009E7D84">
        <w:rPr>
          <w:rFonts w:ascii="仿宋_GB2312" w:eastAsia="仿宋_GB2312" w:hint="eastAsia"/>
          <w:sz w:val="24"/>
          <w:szCs w:val="24"/>
        </w:rPr>
        <w:t>各学院应组织辅导员</w:t>
      </w:r>
      <w:r w:rsidR="00630D2C" w:rsidRPr="009E7D84">
        <w:rPr>
          <w:rFonts w:ascii="仿宋_GB2312" w:eastAsia="仿宋_GB2312" w:hint="eastAsia"/>
          <w:sz w:val="24"/>
          <w:szCs w:val="24"/>
        </w:rPr>
        <w:t>做好寒暑假的困难学生走访工作，通过走访进一步了解学生实际经济情况，开展有针对性的资助工作。</w:t>
      </w:r>
    </w:p>
    <w:p w:rsidR="00B028E4" w:rsidRPr="00653110" w:rsidRDefault="00B028E4" w:rsidP="00653110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53110">
        <w:rPr>
          <w:rFonts w:ascii="楷体" w:eastAsia="楷体" w:hAnsi="楷体" w:hint="eastAsia"/>
          <w:sz w:val="24"/>
        </w:rPr>
        <w:t>（二）努力构建“全员化”育人机制，助力学生全面发展</w:t>
      </w:r>
    </w:p>
    <w:p w:rsidR="00413D5F" w:rsidRPr="009E7D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1.学校层面。辅导员根据受助学生的发展诉求和个人实际情况，提供心理帮扶，学业辅导、就业引路、创业扶持等帮助；</w:t>
      </w:r>
      <w:r w:rsidR="009619F8" w:rsidRPr="009E7D84">
        <w:rPr>
          <w:rFonts w:ascii="仿宋_GB2312" w:eastAsia="仿宋_GB2312"/>
          <w:sz w:val="24"/>
          <w:szCs w:val="24"/>
        </w:rPr>
        <w:t>加强学校内部联动，搭建精准资助平台，增强资助个性化，形成从</w:t>
      </w:r>
      <w:r w:rsidR="009619F8" w:rsidRPr="009E7D84">
        <w:rPr>
          <w:rFonts w:ascii="仿宋_GB2312" w:eastAsia="仿宋_GB2312" w:hint="eastAsia"/>
          <w:sz w:val="24"/>
          <w:szCs w:val="24"/>
        </w:rPr>
        <w:t>“</w:t>
      </w:r>
      <w:r w:rsidR="009619F8" w:rsidRPr="009E7D84">
        <w:rPr>
          <w:rFonts w:ascii="仿宋_GB2312" w:eastAsia="仿宋_GB2312"/>
          <w:sz w:val="24"/>
          <w:szCs w:val="24"/>
        </w:rPr>
        <w:t>家门</w:t>
      </w:r>
      <w:r w:rsidR="009619F8" w:rsidRPr="009E7D84">
        <w:rPr>
          <w:rFonts w:ascii="仿宋_GB2312" w:eastAsia="仿宋_GB2312" w:hint="eastAsia"/>
          <w:sz w:val="24"/>
          <w:szCs w:val="24"/>
        </w:rPr>
        <w:t>”</w:t>
      </w:r>
      <w:r w:rsidR="009619F8" w:rsidRPr="009E7D84">
        <w:rPr>
          <w:rFonts w:ascii="仿宋_GB2312" w:eastAsia="仿宋_GB2312"/>
          <w:sz w:val="24"/>
          <w:szCs w:val="24"/>
        </w:rPr>
        <w:t>到</w:t>
      </w:r>
      <w:r w:rsidR="009619F8" w:rsidRPr="009E7D84">
        <w:rPr>
          <w:rFonts w:ascii="仿宋_GB2312" w:eastAsia="仿宋_GB2312" w:hint="eastAsia"/>
          <w:sz w:val="24"/>
          <w:szCs w:val="24"/>
        </w:rPr>
        <w:t>“</w:t>
      </w:r>
      <w:r w:rsidR="009619F8" w:rsidRPr="009E7D84">
        <w:rPr>
          <w:rFonts w:ascii="仿宋_GB2312" w:eastAsia="仿宋_GB2312"/>
          <w:sz w:val="24"/>
          <w:szCs w:val="24"/>
        </w:rPr>
        <w:t>校门</w:t>
      </w:r>
      <w:r w:rsidR="009619F8" w:rsidRPr="009E7D84">
        <w:rPr>
          <w:rFonts w:ascii="仿宋_GB2312" w:eastAsia="仿宋_GB2312" w:hint="eastAsia"/>
          <w:sz w:val="24"/>
          <w:szCs w:val="24"/>
        </w:rPr>
        <w:t>”</w:t>
      </w:r>
      <w:r w:rsidR="00413D5F" w:rsidRPr="009E7D84">
        <w:rPr>
          <w:rFonts w:ascii="仿宋_GB2312" w:eastAsia="仿宋_GB2312"/>
          <w:sz w:val="24"/>
          <w:szCs w:val="24"/>
        </w:rPr>
        <w:t>的有效衔接</w:t>
      </w:r>
      <w:r w:rsidR="00413D5F" w:rsidRPr="009E7D84">
        <w:rPr>
          <w:rFonts w:ascii="仿宋_GB2312" w:eastAsia="仿宋_GB2312" w:hint="eastAsia"/>
          <w:sz w:val="24"/>
          <w:szCs w:val="24"/>
        </w:rPr>
        <w:t>。</w:t>
      </w:r>
    </w:p>
    <w:p w:rsidR="00B028E4" w:rsidRPr="009E7D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2.社会层面。借助校友资源，邀请知名校友与困难学生访谈交流，用榜样力</w:t>
      </w:r>
      <w:r w:rsidRPr="009E7D84">
        <w:rPr>
          <w:rFonts w:ascii="仿宋_GB2312" w:eastAsia="仿宋_GB2312" w:hint="eastAsia"/>
          <w:sz w:val="24"/>
          <w:szCs w:val="24"/>
        </w:rPr>
        <w:lastRenderedPageBreak/>
        <w:t>量激励大家“助人自助”，借助资助给予的力量，充分发挥资助的价值；组织学生走访企业，开展志愿服务，在实践交流学习中，感恩成长。</w:t>
      </w:r>
    </w:p>
    <w:p w:rsidR="00B028E4" w:rsidRPr="009E7D84" w:rsidRDefault="00B028E4" w:rsidP="00B93A89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9E7D84">
        <w:rPr>
          <w:rFonts w:ascii="仿宋_GB2312" w:eastAsia="仿宋_GB2312" w:hint="eastAsia"/>
          <w:sz w:val="24"/>
          <w:szCs w:val="24"/>
        </w:rPr>
        <w:t>3.学生层面。注重</w:t>
      </w:r>
      <w:r w:rsidR="00563BCF" w:rsidRPr="009E7D84">
        <w:rPr>
          <w:rFonts w:ascii="仿宋_GB2312" w:eastAsia="仿宋_GB2312" w:hint="eastAsia"/>
          <w:sz w:val="24"/>
          <w:szCs w:val="24"/>
        </w:rPr>
        <w:t>培养选树</w:t>
      </w:r>
      <w:r w:rsidRPr="009E7D84">
        <w:rPr>
          <w:rFonts w:ascii="仿宋_GB2312" w:eastAsia="仿宋_GB2312" w:hint="eastAsia"/>
          <w:sz w:val="24"/>
          <w:szCs w:val="24"/>
        </w:rPr>
        <w:t>励志典型，充分</w:t>
      </w:r>
      <w:r w:rsidR="00B93A89" w:rsidRPr="009E7D84">
        <w:rPr>
          <w:rFonts w:ascii="仿宋_GB2312" w:eastAsia="仿宋_GB2312" w:hint="eastAsia"/>
          <w:sz w:val="24"/>
          <w:szCs w:val="24"/>
        </w:rPr>
        <w:t>发挥激励导向作用。组织国家奖学金获得者担任“学生资助宣传大使”，向其他同学</w:t>
      </w:r>
      <w:r w:rsidRPr="009E7D84">
        <w:rPr>
          <w:rFonts w:ascii="仿宋_GB2312" w:eastAsia="仿宋_GB2312" w:hint="eastAsia"/>
          <w:sz w:val="24"/>
          <w:szCs w:val="24"/>
        </w:rPr>
        <w:t>宣传资助政策，通过“</w:t>
      </w:r>
      <w:r w:rsidR="00A7259F" w:rsidRPr="009E7D84">
        <w:rPr>
          <w:rFonts w:ascii="仿宋_GB2312" w:eastAsia="仿宋_GB2312" w:hint="eastAsia"/>
          <w:sz w:val="24"/>
          <w:szCs w:val="24"/>
        </w:rPr>
        <w:t>安小信</w:t>
      </w:r>
      <w:r w:rsidRPr="009E7D84">
        <w:rPr>
          <w:rFonts w:ascii="仿宋_GB2312" w:eastAsia="仿宋_GB2312" w:hint="eastAsia"/>
          <w:sz w:val="24"/>
          <w:szCs w:val="24"/>
        </w:rPr>
        <w:t>”、“易班”等平台展示国家奖学金、国家励志奖学金获奖者的先进风采，大力传播励志成才正能量</w:t>
      </w:r>
      <w:r w:rsidR="009A0B48" w:rsidRPr="009E7D84">
        <w:rPr>
          <w:rFonts w:ascii="仿宋_GB2312" w:eastAsia="仿宋_GB2312" w:hint="eastAsia"/>
          <w:sz w:val="24"/>
          <w:szCs w:val="24"/>
        </w:rPr>
        <w:t>，</w:t>
      </w:r>
      <w:r w:rsidR="00B93A89" w:rsidRPr="009E7D84">
        <w:rPr>
          <w:rFonts w:ascii="仿宋_GB2312" w:eastAsia="仿宋_GB2312" w:hint="eastAsia"/>
          <w:sz w:val="24"/>
          <w:szCs w:val="24"/>
        </w:rPr>
        <w:t>努力营造“受助、成才、感恩、回馈”的良好氛围</w:t>
      </w:r>
      <w:r w:rsidRPr="009E7D84">
        <w:rPr>
          <w:rFonts w:ascii="仿宋_GB2312" w:eastAsia="仿宋_GB2312" w:hint="eastAsia"/>
          <w:sz w:val="24"/>
          <w:szCs w:val="24"/>
        </w:rPr>
        <w:t>。</w:t>
      </w:r>
    </w:p>
    <w:p w:rsidR="00B028E4" w:rsidRPr="001129AA" w:rsidRDefault="00B028E4" w:rsidP="00653110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53110">
        <w:rPr>
          <w:rFonts w:ascii="楷体" w:eastAsia="楷体" w:hAnsi="楷体" w:hint="eastAsia"/>
          <w:sz w:val="24"/>
        </w:rPr>
        <w:t>（三）努力构建家庭经济困难学生“全方位”教育培养体系，促进学生持续发展</w:t>
      </w:r>
    </w:p>
    <w:p w:rsidR="001129AA" w:rsidRPr="001129AA" w:rsidRDefault="00B028E4" w:rsidP="001129AA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1.加强</w:t>
      </w:r>
      <w:r w:rsidR="00610D2D">
        <w:rPr>
          <w:rFonts w:ascii="仿宋_GB2312" w:eastAsia="仿宋_GB2312" w:hint="eastAsia"/>
          <w:sz w:val="24"/>
        </w:rPr>
        <w:t>综合素质</w:t>
      </w:r>
      <w:r w:rsidRPr="008F57D9">
        <w:rPr>
          <w:rFonts w:ascii="仿宋_GB2312" w:eastAsia="仿宋_GB2312" w:hint="eastAsia"/>
          <w:sz w:val="24"/>
        </w:rPr>
        <w:t>教育。</w:t>
      </w:r>
      <w:r w:rsidR="001129AA" w:rsidRPr="001129AA">
        <w:rPr>
          <w:rFonts w:ascii="仿宋_GB2312" w:eastAsia="仿宋_GB2312" w:hint="eastAsia"/>
          <w:sz w:val="24"/>
        </w:rPr>
        <w:t>开展家庭经济困难学生综合素质能力提升计划，定期开展素质拓展活动，</w:t>
      </w:r>
      <w:r w:rsidR="001129AA" w:rsidRPr="001129AA">
        <w:rPr>
          <w:rFonts w:ascii="仿宋_GB2312" w:eastAsia="仿宋_GB2312"/>
          <w:sz w:val="24"/>
        </w:rPr>
        <w:t>推进资助工作从</w:t>
      </w:r>
      <w:r w:rsidR="001129AA">
        <w:rPr>
          <w:rFonts w:ascii="楷体" w:eastAsia="楷体" w:hAnsi="楷体" w:hint="eastAsia"/>
          <w:sz w:val="24"/>
        </w:rPr>
        <w:t>“</w:t>
      </w:r>
      <w:r w:rsidR="001129AA" w:rsidRPr="001129AA">
        <w:rPr>
          <w:rFonts w:ascii="仿宋_GB2312" w:eastAsia="仿宋_GB2312"/>
          <w:sz w:val="24"/>
        </w:rPr>
        <w:t>输血型</w:t>
      </w:r>
      <w:r w:rsidR="001129AA">
        <w:rPr>
          <w:rFonts w:ascii="楷体" w:eastAsia="楷体" w:hAnsi="楷体" w:hint="eastAsia"/>
          <w:sz w:val="24"/>
        </w:rPr>
        <w:t>”</w:t>
      </w:r>
      <w:r w:rsidR="001129AA" w:rsidRPr="001129AA">
        <w:rPr>
          <w:rFonts w:ascii="仿宋_GB2312" w:eastAsia="仿宋_GB2312"/>
          <w:sz w:val="24"/>
        </w:rPr>
        <w:t>向</w:t>
      </w:r>
      <w:r w:rsidR="001129AA">
        <w:rPr>
          <w:rFonts w:ascii="楷体" w:eastAsia="楷体" w:hAnsi="楷体" w:hint="eastAsia"/>
          <w:sz w:val="24"/>
        </w:rPr>
        <w:t>“</w:t>
      </w:r>
      <w:r w:rsidR="001129AA" w:rsidRPr="001129AA">
        <w:rPr>
          <w:rFonts w:ascii="仿宋_GB2312" w:eastAsia="仿宋_GB2312"/>
          <w:sz w:val="24"/>
        </w:rPr>
        <w:t>造血型</w:t>
      </w:r>
      <w:r w:rsidR="001129AA">
        <w:rPr>
          <w:rFonts w:ascii="楷体" w:eastAsia="楷体" w:hAnsi="楷体" w:hint="eastAsia"/>
          <w:sz w:val="24"/>
        </w:rPr>
        <w:t>”</w:t>
      </w:r>
      <w:r w:rsidR="001129AA" w:rsidRPr="001129AA">
        <w:rPr>
          <w:rFonts w:ascii="仿宋_GB2312" w:eastAsia="仿宋_GB2312"/>
          <w:sz w:val="24"/>
        </w:rPr>
        <w:t>、从</w:t>
      </w:r>
      <w:r w:rsidR="001129AA">
        <w:rPr>
          <w:rFonts w:ascii="楷体" w:eastAsia="楷体" w:hAnsi="楷体" w:hint="eastAsia"/>
          <w:sz w:val="24"/>
        </w:rPr>
        <w:t>“</w:t>
      </w:r>
      <w:r w:rsidR="001129AA" w:rsidRPr="001129AA">
        <w:rPr>
          <w:rFonts w:ascii="仿宋_GB2312" w:eastAsia="仿宋_GB2312"/>
          <w:sz w:val="24"/>
        </w:rPr>
        <w:t>一个都不能少</w:t>
      </w:r>
      <w:r w:rsidR="001129AA">
        <w:rPr>
          <w:rFonts w:ascii="楷体" w:eastAsia="楷体" w:hAnsi="楷体" w:hint="eastAsia"/>
          <w:sz w:val="24"/>
        </w:rPr>
        <w:t>”</w:t>
      </w:r>
      <w:r w:rsidR="001129AA" w:rsidRPr="001129AA">
        <w:rPr>
          <w:rFonts w:ascii="仿宋_GB2312" w:eastAsia="仿宋_GB2312"/>
          <w:sz w:val="24"/>
        </w:rPr>
        <w:t>到</w:t>
      </w:r>
      <w:r w:rsidR="001129AA">
        <w:rPr>
          <w:rFonts w:ascii="楷体" w:eastAsia="楷体" w:hAnsi="楷体" w:hint="eastAsia"/>
          <w:sz w:val="24"/>
        </w:rPr>
        <w:t>“</w:t>
      </w:r>
      <w:r w:rsidR="001129AA" w:rsidRPr="001129AA">
        <w:rPr>
          <w:rFonts w:ascii="仿宋_GB2312" w:eastAsia="仿宋_GB2312"/>
          <w:sz w:val="24"/>
        </w:rPr>
        <w:t>每个都要好</w:t>
      </w:r>
      <w:r w:rsidR="001129AA">
        <w:rPr>
          <w:rFonts w:ascii="楷体" w:eastAsia="楷体" w:hAnsi="楷体" w:hint="eastAsia"/>
          <w:sz w:val="24"/>
        </w:rPr>
        <w:t>”</w:t>
      </w:r>
      <w:r w:rsidR="001129AA" w:rsidRPr="001129AA">
        <w:rPr>
          <w:rFonts w:ascii="仿宋_GB2312" w:eastAsia="仿宋_GB2312"/>
          <w:sz w:val="24"/>
        </w:rPr>
        <w:t>的转变</w:t>
      </w:r>
      <w:r w:rsidR="001129AA">
        <w:rPr>
          <w:rFonts w:ascii="仿宋_GB2312" w:eastAsia="仿宋_GB2312" w:hint="eastAsia"/>
          <w:sz w:val="24"/>
        </w:rPr>
        <w:t>。</w:t>
      </w:r>
    </w:p>
    <w:p w:rsidR="00B028E4" w:rsidRPr="008F57D9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2.加强诚信教育主题活动，深入开展诚信教育，培养学生法律意识、风险防范意识和契约精神。</w:t>
      </w:r>
      <w:r w:rsidR="00563BCF">
        <w:rPr>
          <w:rFonts w:ascii="仿宋_GB2312" w:eastAsia="仿宋_GB2312" w:hint="eastAsia"/>
          <w:sz w:val="24"/>
        </w:rPr>
        <w:t>在每年毕业季开展“资助诚信月”活动，</w:t>
      </w:r>
      <w:r w:rsidRPr="008F57D9">
        <w:rPr>
          <w:rFonts w:ascii="仿宋_GB2312" w:eastAsia="仿宋_GB2312" w:hint="eastAsia"/>
          <w:sz w:val="24"/>
        </w:rPr>
        <w:t>通过举办专题讲座、知识竞赛等,普及征信、金融等相关知识,不断强化受助学生的诚信意识和法律意识,倡导诚实守信的道德风尚。</w:t>
      </w:r>
    </w:p>
    <w:p w:rsidR="00B028E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3.加强感恩教育主题活动，深入开展感恩教育工作，依托“志愿汇”APP，指导受助学生每学期至少参加两次志愿服务活动</w:t>
      </w:r>
      <w:r w:rsidR="00515B7F">
        <w:rPr>
          <w:rFonts w:ascii="仿宋_GB2312" w:eastAsia="仿宋_GB2312" w:hint="eastAsia"/>
          <w:sz w:val="24"/>
        </w:rPr>
        <w:t>，</w:t>
      </w:r>
      <w:r w:rsidRPr="008F57D9">
        <w:rPr>
          <w:rFonts w:ascii="仿宋_GB2312" w:eastAsia="仿宋_GB2312" w:hint="eastAsia"/>
          <w:sz w:val="24"/>
        </w:rPr>
        <w:t>通过开展“助学</w:t>
      </w:r>
      <w:r w:rsidRPr="008F57D9">
        <w:rPr>
          <w:rFonts w:ascii="宋体" w:eastAsia="宋体" w:hAnsi="宋体" w:cs="宋体" w:hint="eastAsia"/>
          <w:sz w:val="24"/>
        </w:rPr>
        <w:t>﹒</w:t>
      </w:r>
      <w:r w:rsidRPr="008F57D9">
        <w:rPr>
          <w:rFonts w:ascii="仿宋_GB2312" w:eastAsia="仿宋_GB2312" w:hAnsi="仿宋_GB2312" w:cs="仿宋_GB2312" w:hint="eastAsia"/>
          <w:sz w:val="24"/>
        </w:rPr>
        <w:t>筑梦</w:t>
      </w:r>
      <w:r w:rsidRPr="008F57D9">
        <w:rPr>
          <w:rFonts w:ascii="宋体" w:eastAsia="宋体" w:hAnsi="宋体" w:cs="宋体" w:hint="eastAsia"/>
          <w:sz w:val="24"/>
        </w:rPr>
        <w:t>﹒</w:t>
      </w:r>
      <w:r w:rsidRPr="008F57D9">
        <w:rPr>
          <w:rFonts w:ascii="仿宋_GB2312" w:eastAsia="仿宋_GB2312" w:hAnsi="仿宋_GB2312" w:cs="仿宋_GB2312" w:hint="eastAsia"/>
          <w:sz w:val="24"/>
        </w:rPr>
        <w:t>铸人”等主题</w:t>
      </w:r>
      <w:r w:rsidRPr="008F57D9">
        <w:rPr>
          <w:rFonts w:ascii="仿宋_GB2312" w:eastAsia="仿宋_GB2312" w:hint="eastAsia"/>
          <w:sz w:val="24"/>
        </w:rPr>
        <w:t>活动，以主题班会、征文比赛和主题演讲等多种形式,引导受助学生树立正确的世界观、人生观、价值观，使学生资助工作切实发挥作用。</w:t>
      </w:r>
    </w:p>
    <w:p w:rsidR="005529AD" w:rsidRPr="008F57D9" w:rsidRDefault="005529AD" w:rsidP="0065311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4.做好勤工助学教育工作。提升勤工助学岗位丰富度，引导学生从事不同的科研、技术或劳动教育，</w:t>
      </w:r>
      <w:r w:rsidRPr="005529AD">
        <w:rPr>
          <w:rFonts w:ascii="仿宋_GB2312" w:eastAsia="仿宋_GB2312" w:hint="eastAsia"/>
          <w:sz w:val="24"/>
        </w:rPr>
        <w:t>开展勤工助学双选会，让低年级学子感受面试过程</w:t>
      </w:r>
      <w:r>
        <w:rPr>
          <w:rFonts w:ascii="仿宋_GB2312" w:eastAsia="仿宋_GB2312" w:hint="eastAsia"/>
          <w:sz w:val="24"/>
        </w:rPr>
        <w:t>，通过校内工作经历，提高面试技巧，提升综合素质。</w:t>
      </w:r>
    </w:p>
    <w:p w:rsidR="00B028E4" w:rsidRPr="00653110" w:rsidRDefault="00B028E4" w:rsidP="00653110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53110">
        <w:rPr>
          <w:rFonts w:ascii="楷体" w:eastAsia="楷体" w:hAnsi="楷体" w:hint="eastAsia"/>
          <w:sz w:val="24"/>
        </w:rPr>
        <w:t>（四）聚焦“三精准”，保障资助精准到位</w:t>
      </w:r>
    </w:p>
    <w:p w:rsidR="00F8193E" w:rsidRPr="00F8193E" w:rsidRDefault="00B028E4" w:rsidP="00F8193E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1.保障资助对象精准。</w:t>
      </w:r>
      <w:r w:rsidR="001A3F02" w:rsidRPr="001A3F02">
        <w:rPr>
          <w:rFonts w:ascii="仿宋_GB2312" w:eastAsia="仿宋_GB2312" w:hint="eastAsia"/>
          <w:sz w:val="24"/>
        </w:rPr>
        <w:t>完善智慧资助系统并上线使用</w:t>
      </w:r>
      <w:r w:rsidR="001A3F02">
        <w:rPr>
          <w:rFonts w:ascii="仿宋_GB2312" w:eastAsia="仿宋_GB2312" w:hint="eastAsia"/>
          <w:sz w:val="24"/>
        </w:rPr>
        <w:t>，</w:t>
      </w:r>
      <w:r w:rsidRPr="008F57D9">
        <w:rPr>
          <w:rFonts w:ascii="仿宋_GB2312" w:eastAsia="仿宋_GB2312" w:hint="eastAsia"/>
          <w:sz w:val="24"/>
        </w:rPr>
        <w:t>综合采用系统比对、学生评议、调查走访等方式，精准确定资助对象资助等次，</w:t>
      </w:r>
      <w:r w:rsidR="00F8193E" w:rsidRPr="00F8193E">
        <w:rPr>
          <w:rFonts w:ascii="仿宋_GB2312" w:eastAsia="仿宋_GB2312"/>
          <w:sz w:val="24"/>
        </w:rPr>
        <w:t>坚持精准资助和资助育人相结合，切实做到奖优助困</w:t>
      </w:r>
      <w:r w:rsidR="00F8193E" w:rsidRPr="00F8193E">
        <w:rPr>
          <w:rFonts w:ascii="仿宋_GB2312" w:eastAsia="仿宋_GB2312" w:hint="eastAsia"/>
          <w:sz w:val="24"/>
        </w:rPr>
        <w:t>，</w:t>
      </w:r>
      <w:r w:rsidR="00F8193E" w:rsidRPr="00F8193E">
        <w:rPr>
          <w:rFonts w:ascii="仿宋_GB2312" w:eastAsia="仿宋_GB2312"/>
          <w:sz w:val="24"/>
        </w:rPr>
        <w:t>把</w:t>
      </w:r>
      <w:r w:rsidR="004A5884">
        <w:rPr>
          <w:rFonts w:ascii="楷体" w:eastAsia="楷体" w:hAnsi="楷体" w:hint="eastAsia"/>
          <w:sz w:val="24"/>
        </w:rPr>
        <w:t>“</w:t>
      </w:r>
      <w:r w:rsidR="004A5884" w:rsidRPr="00F8193E">
        <w:rPr>
          <w:rFonts w:ascii="仿宋_GB2312" w:eastAsia="仿宋_GB2312"/>
          <w:sz w:val="24"/>
        </w:rPr>
        <w:t>扶贫</w:t>
      </w:r>
      <w:r w:rsidR="004A5884">
        <w:rPr>
          <w:rFonts w:ascii="楷体" w:eastAsia="楷体" w:hAnsi="楷体" w:hint="eastAsia"/>
          <w:sz w:val="24"/>
        </w:rPr>
        <w:t>”</w:t>
      </w:r>
      <w:r w:rsidR="00F8193E" w:rsidRPr="00F8193E">
        <w:rPr>
          <w:rFonts w:ascii="仿宋_GB2312" w:eastAsia="仿宋_GB2312"/>
          <w:sz w:val="24"/>
        </w:rPr>
        <w:t>与</w:t>
      </w:r>
      <w:r w:rsidR="004A5884">
        <w:rPr>
          <w:rFonts w:ascii="楷体" w:eastAsia="楷体" w:hAnsi="楷体" w:hint="eastAsia"/>
          <w:sz w:val="24"/>
        </w:rPr>
        <w:t>“</w:t>
      </w:r>
      <w:r w:rsidR="004A5884" w:rsidRPr="00F8193E">
        <w:rPr>
          <w:rFonts w:ascii="仿宋_GB2312" w:eastAsia="仿宋_GB2312"/>
          <w:sz w:val="24"/>
        </w:rPr>
        <w:t>扶智</w:t>
      </w:r>
      <w:r w:rsidR="004A5884">
        <w:rPr>
          <w:rFonts w:ascii="楷体" w:eastAsia="楷体" w:hAnsi="楷体" w:hint="eastAsia"/>
          <w:sz w:val="24"/>
        </w:rPr>
        <w:t>”“</w:t>
      </w:r>
      <w:r w:rsidR="004A5884" w:rsidRPr="00F8193E">
        <w:rPr>
          <w:rFonts w:ascii="仿宋_GB2312" w:eastAsia="仿宋_GB2312"/>
          <w:sz w:val="24"/>
        </w:rPr>
        <w:t>扶志</w:t>
      </w:r>
      <w:r w:rsidR="004A5884">
        <w:rPr>
          <w:rFonts w:ascii="楷体" w:eastAsia="楷体" w:hAnsi="楷体" w:hint="eastAsia"/>
          <w:sz w:val="24"/>
        </w:rPr>
        <w:t>”</w:t>
      </w:r>
      <w:r w:rsidR="00F8193E" w:rsidRPr="00F8193E">
        <w:rPr>
          <w:rFonts w:ascii="仿宋_GB2312" w:eastAsia="仿宋_GB2312"/>
          <w:sz w:val="24"/>
        </w:rPr>
        <w:t>相结合</w:t>
      </w:r>
      <w:r w:rsidR="00F8193E" w:rsidRPr="00F8193E">
        <w:rPr>
          <w:rFonts w:ascii="仿宋_GB2312" w:eastAsia="仿宋_GB2312" w:hint="eastAsia"/>
          <w:sz w:val="24"/>
        </w:rPr>
        <w:t>，</w:t>
      </w:r>
      <w:r w:rsidR="00F8193E" w:rsidRPr="00F8193E">
        <w:rPr>
          <w:rFonts w:ascii="仿宋_GB2312" w:eastAsia="仿宋_GB2312"/>
          <w:sz w:val="24"/>
        </w:rPr>
        <w:t>着力培养学生自立自强、诚实守信、知恩回报、爱国担当的优秀品格。</w:t>
      </w:r>
    </w:p>
    <w:p w:rsidR="004A5884" w:rsidRPr="004A5884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2.保障资助标准、评选过程精准。</w:t>
      </w:r>
      <w:r w:rsidR="004A5884" w:rsidRPr="004A5884">
        <w:rPr>
          <w:rFonts w:ascii="仿宋_GB2312" w:eastAsia="仿宋_GB2312" w:hint="eastAsia"/>
          <w:sz w:val="24"/>
        </w:rPr>
        <w:t>严格四级审核和三级公示流程</w:t>
      </w:r>
      <w:r w:rsidR="00BC50E7">
        <w:rPr>
          <w:rFonts w:ascii="仿宋_GB2312" w:eastAsia="仿宋_GB2312" w:hint="eastAsia"/>
          <w:sz w:val="24"/>
        </w:rPr>
        <w:t>，</w:t>
      </w:r>
      <w:r w:rsidR="004A5884" w:rsidRPr="004A5884">
        <w:rPr>
          <w:rFonts w:ascii="仿宋_GB2312" w:eastAsia="仿宋_GB2312" w:hint="eastAsia"/>
          <w:sz w:val="24"/>
        </w:rPr>
        <w:t>加强监督与回访的广度和深度</w:t>
      </w:r>
      <w:r w:rsidR="00BC50E7">
        <w:rPr>
          <w:rFonts w:ascii="仿宋_GB2312" w:eastAsia="仿宋_GB2312" w:hint="eastAsia"/>
          <w:sz w:val="24"/>
        </w:rPr>
        <w:t>，</w:t>
      </w:r>
      <w:r w:rsidR="00BC50E7" w:rsidRPr="00BC50E7">
        <w:rPr>
          <w:rFonts w:ascii="仿宋_GB2312" w:eastAsia="仿宋_GB2312" w:hint="eastAsia"/>
          <w:sz w:val="24"/>
        </w:rPr>
        <w:t>落实好反馈机制</w:t>
      </w:r>
      <w:r w:rsidR="00BC50E7">
        <w:rPr>
          <w:rFonts w:ascii="仿宋_GB2312" w:eastAsia="仿宋_GB2312" w:hint="eastAsia"/>
          <w:sz w:val="24"/>
        </w:rPr>
        <w:t>；</w:t>
      </w:r>
      <w:r w:rsidRPr="008F57D9">
        <w:rPr>
          <w:rFonts w:ascii="仿宋_GB2312" w:eastAsia="仿宋_GB2312" w:hint="eastAsia"/>
          <w:sz w:val="24"/>
        </w:rPr>
        <w:t>依据学校各类奖助学金评定细则、勤工</w:t>
      </w:r>
      <w:r w:rsidRPr="008F57D9">
        <w:rPr>
          <w:rFonts w:ascii="仿宋_GB2312" w:eastAsia="仿宋_GB2312" w:hint="eastAsia"/>
          <w:sz w:val="24"/>
        </w:rPr>
        <w:lastRenderedPageBreak/>
        <w:t>助</w:t>
      </w:r>
      <w:r w:rsidR="009A0B48">
        <w:rPr>
          <w:rFonts w:ascii="仿宋_GB2312" w:eastAsia="仿宋_GB2312" w:hint="eastAsia"/>
          <w:sz w:val="24"/>
        </w:rPr>
        <w:t>学管理办法等，制定《安徽信息工程学院优秀学生奖学金评定细则》、《安徽信息工程</w:t>
      </w:r>
      <w:r w:rsidRPr="008F57D9">
        <w:rPr>
          <w:rFonts w:ascii="仿宋_GB2312" w:eastAsia="仿宋_GB2312" w:hint="eastAsia"/>
          <w:sz w:val="24"/>
        </w:rPr>
        <w:t>学院勤工助学管理办法》，</w:t>
      </w:r>
      <w:r w:rsidR="00BC50E7" w:rsidRPr="00BC50E7">
        <w:rPr>
          <w:rFonts w:ascii="仿宋_GB2312" w:eastAsia="仿宋_GB2312" w:hint="eastAsia"/>
          <w:sz w:val="24"/>
        </w:rPr>
        <w:t>发布学生资助年度工作报告</w:t>
      </w:r>
      <w:r w:rsidR="00BC50E7">
        <w:rPr>
          <w:rFonts w:ascii="仿宋_GB2312" w:eastAsia="仿宋_GB2312" w:hint="eastAsia"/>
          <w:sz w:val="24"/>
        </w:rPr>
        <w:t>，</w:t>
      </w:r>
      <w:r w:rsidRPr="008F57D9">
        <w:rPr>
          <w:rFonts w:ascii="仿宋_GB2312" w:eastAsia="仿宋_GB2312" w:hint="eastAsia"/>
          <w:sz w:val="24"/>
        </w:rPr>
        <w:t>让资助工作有理可寻，有据可依。</w:t>
      </w:r>
    </w:p>
    <w:p w:rsidR="00AC1689" w:rsidRPr="008F57D9" w:rsidRDefault="00B028E4" w:rsidP="00653110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8F57D9">
        <w:rPr>
          <w:rFonts w:ascii="仿宋_GB2312" w:eastAsia="仿宋_GB2312" w:hint="eastAsia"/>
          <w:sz w:val="24"/>
        </w:rPr>
        <w:t>3.保障资金分配、发放</w:t>
      </w:r>
      <w:r w:rsidR="005402E3">
        <w:rPr>
          <w:rFonts w:ascii="仿宋_GB2312" w:eastAsia="仿宋_GB2312" w:hint="eastAsia"/>
          <w:sz w:val="24"/>
        </w:rPr>
        <w:t>精准</w:t>
      </w:r>
      <w:bookmarkStart w:id="0" w:name="_GoBack"/>
      <w:bookmarkEnd w:id="0"/>
      <w:r w:rsidRPr="008F57D9">
        <w:rPr>
          <w:rFonts w:ascii="仿宋_GB2312" w:eastAsia="仿宋_GB2312" w:hint="eastAsia"/>
          <w:sz w:val="24"/>
        </w:rPr>
        <w:t>。确保国家励志奖学金、国家助学金、</w:t>
      </w:r>
      <w:r w:rsidR="004F7D4E">
        <w:rPr>
          <w:rFonts w:ascii="仿宋_GB2312" w:eastAsia="仿宋_GB2312" w:hint="eastAsia"/>
          <w:sz w:val="24"/>
        </w:rPr>
        <w:t>校内临时困难补助</w:t>
      </w:r>
      <w:r w:rsidRPr="008F57D9">
        <w:rPr>
          <w:rFonts w:ascii="仿宋_GB2312" w:eastAsia="仿宋_GB2312" w:hint="eastAsia"/>
          <w:sz w:val="24"/>
        </w:rPr>
        <w:t>全部用在家庭经济困难学生身上，奖学金评定时同等条</w:t>
      </w:r>
      <w:r w:rsidR="009A0B48">
        <w:rPr>
          <w:rFonts w:ascii="仿宋_GB2312" w:eastAsia="仿宋_GB2312" w:hint="eastAsia"/>
          <w:sz w:val="24"/>
        </w:rPr>
        <w:t>件下优先考虑家庭经济困难学生，实现家庭经济困难学生奖助学金覆盖率</w:t>
      </w:r>
      <w:r w:rsidRPr="008F57D9">
        <w:rPr>
          <w:rFonts w:ascii="仿宋_GB2312" w:eastAsia="仿宋_GB2312" w:hint="eastAsia"/>
          <w:sz w:val="24"/>
        </w:rPr>
        <w:t>100%</w:t>
      </w:r>
      <w:r w:rsidR="004F7D4E">
        <w:rPr>
          <w:rFonts w:ascii="仿宋_GB2312" w:eastAsia="仿宋_GB2312" w:hint="eastAsia"/>
          <w:sz w:val="24"/>
        </w:rPr>
        <w:t>。</w:t>
      </w:r>
    </w:p>
    <w:sectPr w:rsidR="00AC1689" w:rsidRPr="008F5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35"/>
    <w:rsid w:val="000316FF"/>
    <w:rsid w:val="000F3967"/>
    <w:rsid w:val="001129AA"/>
    <w:rsid w:val="001A3F02"/>
    <w:rsid w:val="002B1C50"/>
    <w:rsid w:val="00413D5F"/>
    <w:rsid w:val="00452BAC"/>
    <w:rsid w:val="00481FB5"/>
    <w:rsid w:val="0048779C"/>
    <w:rsid w:val="004A5884"/>
    <w:rsid w:val="004F7D4E"/>
    <w:rsid w:val="00515B7F"/>
    <w:rsid w:val="005337A8"/>
    <w:rsid w:val="005402E3"/>
    <w:rsid w:val="005529AD"/>
    <w:rsid w:val="00563BCF"/>
    <w:rsid w:val="005F55D3"/>
    <w:rsid w:val="00610D2D"/>
    <w:rsid w:val="00630D2C"/>
    <w:rsid w:val="00653110"/>
    <w:rsid w:val="00701E09"/>
    <w:rsid w:val="007158F3"/>
    <w:rsid w:val="00740154"/>
    <w:rsid w:val="007446B8"/>
    <w:rsid w:val="008809BC"/>
    <w:rsid w:val="008F57D9"/>
    <w:rsid w:val="00946FD4"/>
    <w:rsid w:val="009619F8"/>
    <w:rsid w:val="009A0B48"/>
    <w:rsid w:val="009D5E89"/>
    <w:rsid w:val="009E7D84"/>
    <w:rsid w:val="00A57635"/>
    <w:rsid w:val="00A7259F"/>
    <w:rsid w:val="00AC1689"/>
    <w:rsid w:val="00AE2722"/>
    <w:rsid w:val="00B028E4"/>
    <w:rsid w:val="00B41D12"/>
    <w:rsid w:val="00B568C8"/>
    <w:rsid w:val="00B93A89"/>
    <w:rsid w:val="00BA4D23"/>
    <w:rsid w:val="00BC2864"/>
    <w:rsid w:val="00BC50E7"/>
    <w:rsid w:val="00BD736F"/>
    <w:rsid w:val="00C273F0"/>
    <w:rsid w:val="00CD0196"/>
    <w:rsid w:val="00DB6E8A"/>
    <w:rsid w:val="00DE5D34"/>
    <w:rsid w:val="00EC2BA0"/>
    <w:rsid w:val="00F8193E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5DFF3-C789-49FB-B442-CACD8921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dcterms:created xsi:type="dcterms:W3CDTF">2021-06-30T14:20:00Z</dcterms:created>
  <dcterms:modified xsi:type="dcterms:W3CDTF">2021-07-01T23:56:00Z</dcterms:modified>
</cp:coreProperties>
</file>